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E0DF" w14:textId="77777777" w:rsidR="00BF394C" w:rsidRDefault="005E31C6" w:rsidP="00BF394C">
      <w:pPr>
        <w:pStyle w:val="Nagwek1"/>
        <w:rPr>
          <w:b w:val="0"/>
        </w:rPr>
      </w:pPr>
      <w:r>
        <w:t>ZARZĄDZENIE NR 45/2019</w:t>
      </w:r>
      <w:r w:rsidR="00BF394C">
        <w:rPr>
          <w:b w:val="0"/>
        </w:rPr>
        <w:br/>
      </w:r>
      <w:r>
        <w:t>DYREKTORA CENTRUM USŁUG WSPÓLNYCH W KOBYLNICY</w:t>
      </w:r>
      <w:r w:rsidR="00BF394C">
        <w:rPr>
          <w:b w:val="0"/>
        </w:rPr>
        <w:br/>
      </w:r>
      <w:r>
        <w:t>Z DNIA 16 GRUDNIA 2019 r.</w:t>
      </w:r>
    </w:p>
    <w:p w14:paraId="0192E37B" w14:textId="0F12EA36" w:rsidR="00DF45E7" w:rsidRDefault="005E31C6" w:rsidP="00BF394C">
      <w:pPr>
        <w:pStyle w:val="Nagwek2"/>
        <w:rPr>
          <w:b w:val="0"/>
        </w:rPr>
      </w:pPr>
      <w:r>
        <w:t>w sprawie wprowadzenia Regulaminu wynagradzania pracowników samorządowych Centrum Usług Wspólnych w Kobylnicy</w:t>
      </w:r>
    </w:p>
    <w:p w14:paraId="7A2EA473" w14:textId="77777777" w:rsidR="00DF45E7" w:rsidRDefault="005E31C6" w:rsidP="00D30DC4">
      <w:pPr>
        <w:spacing w:before="48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podstawie:</w:t>
      </w:r>
      <w:bookmarkStart w:id="0" w:name="_GoBack"/>
      <w:bookmarkEnd w:id="0"/>
    </w:p>
    <w:p w14:paraId="6A67C2DD" w14:textId="77777777" w:rsidR="00DF45E7" w:rsidRDefault="005E31C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art. 39 ust. 1 </w:t>
      </w:r>
      <w:r>
        <w:rPr>
          <w:rFonts w:ascii="Calibri" w:hAnsi="Calibri" w:cs="Calibri"/>
        </w:rPr>
        <w:t>ustawy z dnia 21 listopada 2008 r. o pracownikach samorządowych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 U. z 2019 r., poz. 1282)</w:t>
      </w:r>
    </w:p>
    <w:p w14:paraId="29AB987D" w14:textId="77777777" w:rsidR="00DF45E7" w:rsidRDefault="005E31C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>art. 77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§ 1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oraz § 4 ustawy z dnia 26 czerwca 1974 r. Kodeks pracy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.: Dz. U. z 2019 r., poz. 1040 ze zm.)</w:t>
      </w:r>
    </w:p>
    <w:p w14:paraId="73669004" w14:textId="77777777" w:rsidR="00DF45E7" w:rsidRDefault="005E31C6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zarządzam co następuje:</w:t>
      </w:r>
    </w:p>
    <w:p w14:paraId="35E617C0" w14:textId="77777777" w:rsidR="00DF45E7" w:rsidRDefault="005E31C6" w:rsidP="001059AC">
      <w:pPr>
        <w:spacing w:before="120" w:after="12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</w:p>
    <w:p w14:paraId="5729ECBA" w14:textId="77777777" w:rsidR="00DF45E7" w:rsidRDefault="005E31C6">
      <w:pPr>
        <w:spacing w:line="276" w:lineRule="auto"/>
        <w:jc w:val="both"/>
      </w:pPr>
      <w:r>
        <w:rPr>
          <w:rFonts w:ascii="Calibri" w:hAnsi="Calibri" w:cs="Calibri"/>
        </w:rPr>
        <w:t>Wprowadzam do stosowania Regulamin wynagradzania pracowników samorządowych Centrum Usług Wspólnych w Kobylnicy, który wchodzi w życie po upływie dwóch tygodni od dnia podania do wiadomości pracowników w sposób zwyczajowo przyjęty u pracodawcy.</w:t>
      </w:r>
    </w:p>
    <w:p w14:paraId="7C9242A8" w14:textId="77777777" w:rsidR="00DF45E7" w:rsidRDefault="005E31C6" w:rsidP="001059AC">
      <w:pPr>
        <w:spacing w:before="120" w:after="12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</w:p>
    <w:p w14:paraId="1214230A" w14:textId="4FCB1E72" w:rsidR="00DF45E7" w:rsidRDefault="005E31C6">
      <w:pPr>
        <w:spacing w:line="276" w:lineRule="auto"/>
        <w:jc w:val="both"/>
      </w:pPr>
      <w:r>
        <w:rPr>
          <w:rFonts w:ascii="Calibri" w:hAnsi="Calibri" w:cs="Calibri"/>
        </w:rPr>
        <w:t>Z chwil</w:t>
      </w:r>
      <w:r>
        <w:rPr>
          <w:rFonts w:ascii="Calibri" w:hAnsi="Calibri" w:cs="Calibri"/>
        </w:rPr>
        <w:t>ą wejścia w życie Regulaminu, o którym mowa w § 1,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traci moc Regulamin wynagradzania pracowników Centrum Usług Wspólnych w</w:t>
      </w:r>
      <w:r w:rsidR="001059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Kobylnicy wprowadzony Zarządzeniem Nr 1/2016 Dyrektora Centrum Usług Wspólnych w Kobylnicy z dnia 25 listopada 2016 r. </w:t>
      </w:r>
    </w:p>
    <w:p w14:paraId="3AFE5CFA" w14:textId="77777777" w:rsidR="00DF45E7" w:rsidRDefault="005E31C6" w:rsidP="001059AC">
      <w:pPr>
        <w:spacing w:before="120" w:after="12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14:paraId="342EAE39" w14:textId="3251B2AD" w:rsidR="00DF45E7" w:rsidRDefault="005E31C6" w:rsidP="00BF394C">
      <w:pPr>
        <w:spacing w:line="276" w:lineRule="auto"/>
        <w:jc w:val="both"/>
      </w:pPr>
      <w:r>
        <w:rPr>
          <w:rFonts w:ascii="Calibri" w:hAnsi="Calibri" w:cs="Calibri"/>
        </w:rPr>
        <w:t>Zarządze</w:t>
      </w:r>
      <w:r>
        <w:rPr>
          <w:rFonts w:ascii="Calibri" w:hAnsi="Calibri" w:cs="Calibri"/>
        </w:rPr>
        <w:t>nie wchodzi w życie z dniem podpisania.</w:t>
      </w:r>
    </w:p>
    <w:sectPr w:rsidR="00DF45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8D91" w14:textId="77777777" w:rsidR="005E31C6" w:rsidRDefault="005E31C6">
      <w:pPr>
        <w:spacing w:line="240" w:lineRule="auto"/>
      </w:pPr>
      <w:r>
        <w:separator/>
      </w:r>
    </w:p>
  </w:endnote>
  <w:endnote w:type="continuationSeparator" w:id="0">
    <w:p w14:paraId="2AAF46A8" w14:textId="77777777" w:rsidR="005E31C6" w:rsidRDefault="005E3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C893" w14:textId="77777777" w:rsidR="005E31C6" w:rsidRDefault="005E31C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12E11D2" w14:textId="77777777" w:rsidR="005E31C6" w:rsidRDefault="005E31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05F"/>
    <w:multiLevelType w:val="multilevel"/>
    <w:tmpl w:val="9F5AE9C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)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45E7"/>
    <w:rsid w:val="001059AC"/>
    <w:rsid w:val="002B04CB"/>
    <w:rsid w:val="004632ED"/>
    <w:rsid w:val="005E31C6"/>
    <w:rsid w:val="00BF394C"/>
    <w:rsid w:val="00C8494A"/>
    <w:rsid w:val="00D30DC4"/>
    <w:rsid w:val="00D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7075"/>
  <w15:docId w15:val="{86406302-15EE-4BF0-A34E-5FEBE67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hAnsi="Times New Roman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94C"/>
    <w:pPr>
      <w:keepNext/>
      <w:keepLines/>
      <w:spacing w:before="240" w:after="240" w:line="276" w:lineRule="auto"/>
      <w:jc w:val="center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394C"/>
    <w:pPr>
      <w:keepNext/>
      <w:keepLines/>
      <w:spacing w:before="120" w:after="120" w:line="276" w:lineRule="auto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BF394C"/>
    <w:rPr>
      <w:rFonts w:asciiTheme="minorHAnsi" w:eastAsiaTheme="majorEastAsia" w:hAnsiTheme="minorHAnsi" w:cstheme="majorBidi"/>
      <w:b/>
      <w:kern w:val="3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394C"/>
    <w:rPr>
      <w:rFonts w:asciiTheme="minorHAnsi" w:eastAsiaTheme="majorEastAsia" w:hAnsiTheme="minorHAnsi" w:cstheme="majorBidi"/>
      <w:b/>
      <w:kern w:val="3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45/2019</dc:title>
  <dc:subject/>
  <dc:creator>Anna Jańczuk</dc:creator>
  <cp:keywords>regulamin; wynagradzania</cp:keywords>
  <dc:description/>
  <cp:lastModifiedBy>Agnieszka Hordejuk</cp:lastModifiedBy>
  <cp:revision>7</cp:revision>
  <cp:lastPrinted>2019-12-18T18:13:00Z</cp:lastPrinted>
  <dcterms:created xsi:type="dcterms:W3CDTF">2019-12-18T18:10:00Z</dcterms:created>
  <dcterms:modified xsi:type="dcterms:W3CDTF">2019-12-18T18:13:00Z</dcterms:modified>
</cp:coreProperties>
</file>